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0"/>
        <w:tblW w:w="8732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62"/>
        <w:gridCol w:w="564"/>
        <w:gridCol w:w="422"/>
        <w:gridCol w:w="1077"/>
        <w:gridCol w:w="375"/>
        <w:gridCol w:w="563"/>
        <w:gridCol w:w="425"/>
        <w:gridCol w:w="424"/>
        <w:gridCol w:w="283"/>
        <w:gridCol w:w="142"/>
        <w:gridCol w:w="137"/>
        <w:gridCol w:w="99"/>
        <w:gridCol w:w="315"/>
        <w:gridCol w:w="712"/>
        <w:gridCol w:w="856"/>
        <w:gridCol w:w="429"/>
        <w:gridCol w:w="247"/>
        <w:tblGridChange w:id="0">
          <w:tblGrid>
            <w:gridCol w:w="1662"/>
            <w:gridCol w:w="564"/>
            <w:gridCol w:w="422"/>
            <w:gridCol w:w="1077"/>
            <w:gridCol w:w="375"/>
            <w:gridCol w:w="563"/>
            <w:gridCol w:w="425"/>
            <w:gridCol w:w="424"/>
            <w:gridCol w:w="283"/>
            <w:gridCol w:w="142"/>
            <w:gridCol w:w="137"/>
            <w:gridCol w:w="99"/>
            <w:gridCol w:w="315"/>
            <w:gridCol w:w="712"/>
            <w:gridCol w:w="856"/>
            <w:gridCol w:w="429"/>
            <w:gridCol w:w="247"/>
          </w:tblGrid>
        </w:tblGridChange>
      </w:tblGrid>
      <w:tr>
        <w:trPr>
          <w:cantSplit w:val="0"/>
          <w:trHeight w:val="1180" w:hRule="atLeast"/>
          <w:tblHeader w:val="0"/>
        </w:trPr>
        <w:tc>
          <w:tcPr>
            <w:gridSpan w:val="17"/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408940" cy="525780"/>
                  <wp:effectExtent b="0" l="0" r="0" t="0"/>
                  <wp:docPr id="5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940" cy="5257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ESTADO DE GOIAS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17"/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TERMO DE ACESSO E RESPONSABILIDADE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17"/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INFORMAÇÕES PESSOAIS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LEONARDO MOREIRA LEITE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 020.492.831-13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Login do Portal de Sistemas: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 02049283113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Estagiário/Terceirizado/Menor Aprendiz: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1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INFORMAÇÕES DA UNIDADE ADMINISTRATIVA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Órgão</w:t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Descrição da Unidade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Código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CBMGO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CBM/3º PBM - SANTO ANTÔN-18910 3°Pelotão Bombeiros Militar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18910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17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SOLICITAÇÃO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Cadastro: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Alteração: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Exclusão: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"/>
                <w:szCs w:val="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Manter Lotação Atual: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</w:tc>
      </w:tr>
      <w:tr>
        <w:trPr>
          <w:cantSplit w:val="0"/>
          <w:trHeight w:val="79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4" w:hRule="atLeast"/>
          <w:tblHeader w:val="0"/>
        </w:trPr>
        <w:tc>
          <w:tcPr>
            <w:gridSpan w:val="17"/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INFORMAÇÕES IMPORTANTES: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 acesso concedido ao sistema é de uso pessoal, intransferível e de conhecimento exclusivo;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É de inteira responsabilidade do usuário todo e qualquer prejuízo causado pelo fornecimento de sua senha pessoal a terceiros, independente do motivo;</w:t>
              <w:tab/>
              <w:tab/>
              <w:tab/>
              <w:tab/>
              <w:tab/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Troque sua senha pelo menos uma vez ao mês ou quando sentir necessidade. Isso pode ser feito no momento do acesso ao Portal de Sistemas, clicando em Alterar Senha;</w:t>
              <w:tab/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É necessário anexar ao cadastro uma cópia do documento de identidade, frente e verso. Se o documento não possuir número de CPF, anexar uma cópia do CPF</w:t>
              <w:tab/>
              <w:tab/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 usuário reconhece e se responsabiliza pela realização por meio eletrônico de todos os atos e comunicações processuais entre o Estado de Goiás e o usuário.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assinatura do Titular da Unidade ou substituto legal é obrigatória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ab/>
              <w:tab/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-102234</wp:posOffset>
                  </wp:positionH>
                  <wp:positionV relativeFrom="paragraph">
                    <wp:posOffset>210185</wp:posOffset>
                  </wp:positionV>
                  <wp:extent cx="2509520" cy="1109345"/>
                  <wp:effectExtent b="0" l="0" r="0" t="0"/>
                  <wp:wrapNone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520" cy="11093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577850</wp:posOffset>
                  </wp:positionH>
                  <wp:positionV relativeFrom="paragraph">
                    <wp:posOffset>156845</wp:posOffset>
                  </wp:positionV>
                  <wp:extent cx="1095375" cy="967740"/>
                  <wp:effectExtent b="0" l="0" r="0" t="0"/>
                  <wp:wrapNone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37823" l="0" r="30433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9677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17"/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Estando ciente das responsabilidades que me confere a atual Conta, assino o presente Termo.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7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Santo Antônio do Descoberto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20  de agosto de 2025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2767965</wp:posOffset>
                  </wp:positionH>
                  <wp:positionV relativeFrom="paragraph">
                    <wp:posOffset>32384</wp:posOffset>
                  </wp:positionV>
                  <wp:extent cx="2381250" cy="783590"/>
                  <wp:effectExtent b="0" l="0" r="0" t="0"/>
                  <wp:wrapNone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35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180" w:hRule="atLeast"/>
          <w:tblHeader w:val="0"/>
        </w:trPr>
        <w:tc>
          <w:tcPr>
            <w:gridSpan w:val="17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227964</wp:posOffset>
                      </wp:positionH>
                      <wp:positionV relativeFrom="paragraph">
                        <wp:posOffset>29845</wp:posOffset>
                      </wp:positionV>
                      <wp:extent cx="2009140" cy="28702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9140" cy="28702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ap="flat" cmpd="sng" w="9525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227964</wp:posOffset>
                      </wp:positionH>
                      <wp:positionV relativeFrom="paragraph">
                        <wp:posOffset>29845</wp:posOffset>
                      </wp:positionV>
                      <wp:extent cx="2009140" cy="28702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0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9140" cy="2870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                              ______________________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Usuário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Carlos Magno Rodrigues Meneses - CAP QOC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Comandante do 3°PBM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 </w:t>
            </w:r>
          </w:p>
        </w:tc>
      </w:tr>
    </w:tbl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